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75" w:rsidRDefault="00F528A1">
      <w:pPr>
        <w:pStyle w:val="Standard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33879" cy="4457517"/>
            <wp:effectExtent l="0" t="0" r="0" b="183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879" cy="4457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:rsidR="00602675" w:rsidRDefault="00F528A1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Приемные семьи для граждан пожилого возраста и инвалидов.</w:t>
      </w:r>
    </w:p>
    <w:p w:rsidR="00602675" w:rsidRDefault="0060267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02675" w:rsidRDefault="00F528A1">
      <w:pPr>
        <w:pStyle w:val="Standard"/>
        <w:jc w:val="center"/>
      </w:pPr>
      <w:r>
        <w:rPr>
          <w:noProof/>
        </w:rPr>
        <w:drawing>
          <wp:inline distT="0" distB="0" distL="0" distR="0">
            <wp:extent cx="5934236" cy="4457882"/>
            <wp:effectExtent l="0" t="0" r="9364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236" cy="4457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2675" w:rsidRDefault="00F528A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активных стратегий домашнего ухода, современных реабилитационных методов, направленных на обеспечение максимального возможного пребывания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привычной </w:t>
      </w:r>
      <w:r>
        <w:rPr>
          <w:rFonts w:ascii="Times New Roman" w:hAnsi="Times New Roman" w:cs="Times New Roman"/>
          <w:sz w:val="28"/>
          <w:szCs w:val="28"/>
        </w:rPr>
        <w:t>социальной среде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одной из тенденций развития социального обслуживания за последние десятилетие.</w:t>
      </w:r>
    </w:p>
    <w:p w:rsidR="00602675" w:rsidRDefault="00F528A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Среди инновационных технологий, получивших развитие в Самарской области, особое место занимает приемная семья для граждан пожилого возраста и инвалидов. И</w:t>
      </w:r>
      <w:r>
        <w:rPr>
          <w:rFonts w:ascii="Times New Roman" w:hAnsi="Times New Roman" w:cs="Times New Roman"/>
          <w:sz w:val="28"/>
          <w:szCs w:val="28"/>
        </w:rPr>
        <w:t>сключительность института приемной семьи как формы жизнеустройства и социального обслуживания заключается в том, что она возникла на основе инициативы граждан. Эта добрая инициатива родилась как движение человеческой души – люди брали под свою опеку пожилы</w:t>
      </w:r>
      <w:r>
        <w:rPr>
          <w:rFonts w:ascii="Times New Roman" w:hAnsi="Times New Roman" w:cs="Times New Roman"/>
          <w:sz w:val="28"/>
          <w:szCs w:val="28"/>
        </w:rPr>
        <w:t>х соседей, проживающих с ними бок о бок много лет.</w:t>
      </w:r>
    </w:p>
    <w:p w:rsidR="00602675" w:rsidRDefault="00F528A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поддержки этой инициативы, обеспечения гарантий создания приемных семей в рамках правового поля, регламентация деятельности, связанной с организацией приемной семьи в 2008 году в регионе принят первый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Закон Самарской области «Об организации деятельности приемных семей для граждан пожилого возраста и инвалидов на территории Самарской области». Он вступил в силу 1 января 2009 года.</w:t>
      </w:r>
    </w:p>
    <w:p w:rsidR="00602675" w:rsidRDefault="00F528A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Механизм реализации Закона предусматривает заключен</w:t>
      </w:r>
      <w:r>
        <w:rPr>
          <w:rFonts w:ascii="Times New Roman" w:hAnsi="Times New Roman" w:cs="Times New Roman"/>
          <w:sz w:val="28"/>
          <w:szCs w:val="28"/>
        </w:rPr>
        <w:t>ие трехстороннего договора между государственным бюджетным – комплексным центром социального обслуживания населения, лицом, нуждающимся в постороннем уходе и лицом, осуществляющим уход, а также предусматривает патронаж семьи социальными службами.</w:t>
      </w:r>
    </w:p>
    <w:p w:rsidR="00602675" w:rsidRDefault="00F528A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лицам, </w:t>
      </w:r>
      <w:r>
        <w:rPr>
          <w:rFonts w:ascii="Times New Roman" w:hAnsi="Times New Roman" w:cs="Times New Roman"/>
          <w:sz w:val="28"/>
          <w:szCs w:val="28"/>
        </w:rPr>
        <w:t>нуждающимся в уходе в рамках приемной семьи, относятся одинокие или одиноко проживающие пожилые граждане и инвалиды (в том числе инвалиды с детства), нуждающиеся вследствие возраста, травмы или болезни в постоянной или временной посторонней помощи. Создать</w:t>
      </w:r>
      <w:r>
        <w:rPr>
          <w:rFonts w:ascii="Times New Roman" w:hAnsi="Times New Roman" w:cs="Times New Roman"/>
          <w:sz w:val="28"/>
          <w:szCs w:val="28"/>
        </w:rPr>
        <w:t xml:space="preserve"> приемную семью могут совершеннолетние дееспособные граждане, не являющиеся близкими родственниками.</w:t>
      </w:r>
    </w:p>
    <w:p w:rsidR="00602675" w:rsidRDefault="00F528A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Приемная семья для граждан пожилого возраста и инвалидов определяется как форма жизнеустройства и социального обслуживания, представляющая собой совместное</w:t>
      </w:r>
      <w:r>
        <w:rPr>
          <w:rFonts w:ascii="Times New Roman" w:hAnsi="Times New Roman" w:cs="Times New Roman"/>
          <w:sz w:val="28"/>
          <w:szCs w:val="28"/>
        </w:rPr>
        <w:t xml:space="preserve"> проживание и ведение общего хозяйства лица, нуждающегося в уходе,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осуществляющего уход.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лиц, создавших приемную семью: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взявшее на себя обязательства по уходу в рамках приемной семьи, обязано обеспечивать:</w:t>
      </w:r>
    </w:p>
    <w:p w:rsidR="00602675" w:rsidRDefault="00F528A1">
      <w:pPr>
        <w:pStyle w:val="formattext"/>
        <w:shd w:val="clear" w:color="auto" w:fill="FFFFFF"/>
        <w:spacing w:line="315" w:lineRule="atLeast"/>
        <w:jc w:val="both"/>
      </w:pPr>
      <w:r>
        <w:rPr>
          <w:color w:val="000000"/>
          <w:sz w:val="28"/>
          <w:szCs w:val="28"/>
        </w:rPr>
        <w:t xml:space="preserve">-     </w:t>
      </w:r>
      <w:r>
        <w:rPr>
          <w:color w:val="000000"/>
          <w:spacing w:val="2"/>
          <w:sz w:val="28"/>
          <w:szCs w:val="28"/>
        </w:rPr>
        <w:t>благоприятный психо</w:t>
      </w:r>
      <w:r>
        <w:rPr>
          <w:color w:val="000000"/>
          <w:spacing w:val="2"/>
          <w:sz w:val="28"/>
          <w:szCs w:val="28"/>
        </w:rPr>
        <w:t>логический климат;</w:t>
      </w:r>
    </w:p>
    <w:p w:rsidR="00602675" w:rsidRDefault="00F528A1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содействие комплексному центру социального обслуживания, осуществляющему контроль за выполнением условий договора.</w:t>
      </w:r>
    </w:p>
    <w:p w:rsidR="00602675" w:rsidRDefault="00602675">
      <w:pPr>
        <w:pStyle w:val="Standard"/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02675" w:rsidRDefault="00F528A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Лицо, нуждающееся в постороннем уходе, обязано:</w:t>
      </w:r>
    </w:p>
    <w:p w:rsidR="00602675" w:rsidRDefault="00F528A1">
      <w:pPr>
        <w:pStyle w:val="Standard"/>
        <w:shd w:val="clear" w:color="auto" w:fill="FFFFFF"/>
        <w:spacing w:after="0" w:line="315" w:lineRule="atLeast"/>
        <w:ind w:left="14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   способствовать сохранению благоприятного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психологического климата в приемной семье;</w:t>
      </w:r>
    </w:p>
    <w:p w:rsidR="00602675" w:rsidRDefault="00F528A1">
      <w:pPr>
        <w:pStyle w:val="Standard"/>
        <w:shd w:val="clear" w:color="auto" w:fill="FFFFFF"/>
        <w:spacing w:after="0" w:line="315" w:lineRule="atLeast"/>
        <w:ind w:left="14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    с уважением относиться к лицу, взявшему на себя обязательства по уходу, и членам его семьи.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 заявлением необходимо предоставить следующие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675" w:rsidRDefault="00F528A1">
      <w:pPr>
        <w:pStyle w:val="formattext"/>
        <w:shd w:val="clear" w:color="auto" w:fill="FFFFFF"/>
        <w:ind w:firstLine="142"/>
        <w:jc w:val="both"/>
      </w:pPr>
      <w:r>
        <w:rPr>
          <w:color w:val="000000"/>
          <w:spacing w:val="2"/>
          <w:sz w:val="28"/>
          <w:szCs w:val="28"/>
        </w:rPr>
        <w:t>-   паспорт гражданина Российской Федерации или иной доку</w:t>
      </w:r>
      <w:r>
        <w:rPr>
          <w:color w:val="000000"/>
          <w:spacing w:val="2"/>
          <w:sz w:val="28"/>
          <w:szCs w:val="28"/>
        </w:rPr>
        <w:t>мент, удостоверяющий личность и подтверждающий проживание на территории Самарской области (копия с предъявлением оригинала);</w:t>
      </w:r>
    </w:p>
    <w:p w:rsidR="00602675" w:rsidRDefault="00F528A1">
      <w:pPr>
        <w:pStyle w:val="a5"/>
        <w:ind w:left="142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  домовая (поквартирная) книга либо поквартирная карточка, либо их копия, либо выписка из домового (поквартирной) книги или поква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ртирной карточки</w:t>
      </w:r>
    </w:p>
    <w:p w:rsidR="00602675" w:rsidRDefault="00F528A1">
      <w:pPr>
        <w:pStyle w:val="a5"/>
        <w:spacing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  справки медицинских организаций о состоянии здоровья и отсутствии у лица, изъявившего желание организовать приемную семью, и всех членов его семьи, совместно с ним проживающих, социально значимых заболеваний и заболеваний, представляющ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их опасность для окружающих, наркомании, токсикомании, хронического алкоголизма.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приемной семьи не влечет за собой возникновения имущественных отношений.</w:t>
      </w:r>
    </w:p>
    <w:p w:rsidR="00602675" w:rsidRDefault="00602675">
      <w:pPr>
        <w:pStyle w:val="Standard"/>
        <w:shd w:val="clear" w:color="auto" w:fill="FFFFFF"/>
        <w:spacing w:after="0" w:line="240" w:lineRule="auto"/>
        <w:jc w:val="both"/>
      </w:pP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оказывающему социальные услуги, устанавливается ежемесячное денежное вознаграждение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индексируемое в порядке и сроках, устанавливаемые Правительством Самарской области. 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создания приемной семьи для пожилых людей необходимо обращаться: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СО «Комплексный центр социального обслуживания населения Восточного округа»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Кинель-Черкасский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с.Кинель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-Черкассы,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ул.Революционная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39, кабинет №5 (второй этаж), тел. 8(84660)42033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Приемные дни: Понедельник – Пятница с 8.00 до 16.00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 12.00 до 13.00</w:t>
      </w:r>
    </w:p>
    <w:p w:rsidR="00602675" w:rsidRDefault="00F528A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Выходные: Суббота, Воскресенье</w:t>
      </w:r>
    </w:p>
    <w:p w:rsidR="00602675" w:rsidRDefault="0060267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2675" w:rsidRDefault="0060267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02675" w:rsidRDefault="00602675">
      <w:pPr>
        <w:pStyle w:val="Standard"/>
        <w:shd w:val="clear" w:color="auto" w:fill="FFFFFF"/>
        <w:spacing w:after="0" w:line="240" w:lineRule="auto"/>
        <w:jc w:val="both"/>
      </w:pPr>
    </w:p>
    <w:sectPr w:rsidR="00602675">
      <w:pgSz w:w="11906" w:h="16838"/>
      <w:pgMar w:top="0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A1" w:rsidRDefault="00F528A1">
      <w:pPr>
        <w:spacing w:after="0" w:line="240" w:lineRule="auto"/>
      </w:pPr>
      <w:r>
        <w:separator/>
      </w:r>
    </w:p>
  </w:endnote>
  <w:endnote w:type="continuationSeparator" w:id="0">
    <w:p w:rsidR="00F528A1" w:rsidRDefault="00F5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A1" w:rsidRDefault="00F52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28A1" w:rsidRDefault="00F5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D0F86"/>
    <w:multiLevelType w:val="multilevel"/>
    <w:tmpl w:val="94AAA1B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2675"/>
    <w:rsid w:val="0016786A"/>
    <w:rsid w:val="00602675"/>
    <w:rsid w:val="00F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99863-6FC4-4CC9-ABCE-D6291D92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rmattext">
    <w:name w:val="formattext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Standard"/>
    <w:pPr>
      <w:spacing w:line="256" w:lineRule="auto"/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ANB</dc:creator>
  <cp:lastModifiedBy>Олег А. Атласов</cp:lastModifiedBy>
  <cp:revision>2</cp:revision>
  <dcterms:created xsi:type="dcterms:W3CDTF">2019-08-06T12:48:00Z</dcterms:created>
  <dcterms:modified xsi:type="dcterms:W3CDTF">2019-08-06T12:48:00Z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